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5" w:rsidRPr="007005E5" w:rsidRDefault="0077425E" w:rsidP="0077425E">
      <w:pPr>
        <w:jc w:val="center"/>
        <w:rPr>
          <w:b/>
          <w:sz w:val="28"/>
        </w:rPr>
      </w:pPr>
      <w:r w:rsidRPr="0077425E">
        <w:rPr>
          <w:b/>
          <w:sz w:val="72"/>
        </w:rPr>
        <w:t>Štatistika</w:t>
      </w:r>
    </w:p>
    <w:p w:rsidR="0077425E" w:rsidRDefault="007005E5" w:rsidP="0077425E">
      <w:r>
        <w:t xml:space="preserve">                       </w:t>
      </w:r>
      <w:r>
        <w:rPr>
          <w:sz w:val="24"/>
        </w:rPr>
        <w:t>Vypracoval : Tomáš Štofko  3.C</w:t>
      </w:r>
      <w:r>
        <w:t xml:space="preserve">          </w:t>
      </w:r>
    </w:p>
    <w:p w:rsidR="007005E5" w:rsidRDefault="007005E5" w:rsidP="0077425E"/>
    <w:tbl>
      <w:tblPr>
        <w:tblpPr w:leftFromText="141" w:rightFromText="141" w:vertAnchor="page" w:horzAnchor="margin" w:tblpXSpec="center" w:tblpY="3541"/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200"/>
      </w:tblGrid>
      <w:tr w:rsidR="007005E5" w:rsidRPr="0077425E" w:rsidTr="007005E5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Štatistický súbor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Zamestnanci vo firme</w:t>
            </w:r>
          </w:p>
        </w:tc>
      </w:tr>
      <w:tr w:rsidR="007005E5" w:rsidRPr="0077425E" w:rsidTr="007005E5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Štatistická jednotka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Vybraný zamestnanci</w:t>
            </w:r>
          </w:p>
        </w:tc>
      </w:tr>
      <w:tr w:rsidR="007005E5" w:rsidRPr="0077425E" w:rsidTr="007005E5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Rozsah Štatistického súboru - 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7005E5" w:rsidRPr="0077425E" w:rsidTr="007005E5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Štatistický znak č.1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Mesačný plat</w:t>
            </w:r>
          </w:p>
        </w:tc>
      </w:tr>
      <w:tr w:rsidR="007005E5" w:rsidRPr="0077425E" w:rsidTr="007005E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Štatistický znak č.2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Pracujúcich hodin denne</w:t>
            </w:r>
          </w:p>
        </w:tc>
      </w:tr>
    </w:tbl>
    <w:p w:rsidR="0077425E" w:rsidRDefault="0077425E" w:rsidP="0077425E"/>
    <w:p w:rsidR="0077425E" w:rsidRDefault="0077425E" w:rsidP="0077425E"/>
    <w:p w:rsidR="0077425E" w:rsidRPr="007005E5" w:rsidRDefault="0077425E" w:rsidP="0077425E">
      <w:pPr>
        <w:rPr>
          <w:sz w:val="24"/>
        </w:rPr>
      </w:pPr>
    </w:p>
    <w:tbl>
      <w:tblPr>
        <w:tblpPr w:leftFromText="141" w:rightFromText="141" w:vertAnchor="text" w:horzAnchor="margin" w:tblpXSpec="center" w:tblpY="1489"/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220"/>
        <w:gridCol w:w="3320"/>
      </w:tblGrid>
      <w:tr w:rsidR="007005E5" w:rsidRPr="0077425E" w:rsidTr="007005E5">
        <w:trPr>
          <w:trHeight w:val="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Zamestnancov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Mesačný plat v € (m)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pracujúcich hodín denne (h)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6160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1760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1760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Priemer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3054,7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6,75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Modus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Median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Variačný Koeficient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33,79601429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18,66607877</w:t>
            </w:r>
          </w:p>
        </w:tc>
      </w:tr>
    </w:tbl>
    <w:p w:rsidR="0077425E" w:rsidRDefault="0077425E">
      <w:r>
        <w:br w:type="page"/>
      </w:r>
    </w:p>
    <w:tbl>
      <w:tblPr>
        <w:tblpPr w:leftFromText="141" w:rightFromText="141" w:vertAnchor="page" w:horzAnchor="margin" w:tblpXSpec="center" w:tblpY="976"/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00"/>
        <w:gridCol w:w="1440"/>
        <w:gridCol w:w="1560"/>
        <w:gridCol w:w="1660"/>
      </w:tblGrid>
      <w:tr w:rsidR="007005E5" w:rsidRPr="007005E5" w:rsidTr="007005E5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m-m´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(m-m´)^2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h-h´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(h-h´)^2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(m-m´)*(h-h´)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3105,3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9642888,09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7,5625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-8539,575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1235,3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1525966,09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3,0625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-2161,775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1235,3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1525966,09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3,0625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-2161,775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1235,3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1525966,09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3,0625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-2161,775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245,3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60172,09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-183,975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245,3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60172,09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-183,975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245,3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60172,09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-183,975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245,3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60172,09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-183,975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-282,7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79919,29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-70,675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-282,7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79919,29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-70,675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-282,7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79919,29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-70,675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-282,7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79919,29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0,0625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-70,675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-414,7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171976,09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-518,375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-414,7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171976,09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-518,375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-414,7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171976,09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-518,375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-942,7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888683,29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-1178,375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-942,7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888683,29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-1178,375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-942,7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888683,29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-1178,375</w:t>
            </w:r>
          </w:p>
        </w:tc>
      </w:tr>
      <w:tr w:rsidR="007005E5" w:rsidRPr="007005E5" w:rsidTr="007005E5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-1294,7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1676248,09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-1618,375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-1294,7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1676248,09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1,5625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-1618,375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Sučet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21315626,2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Sučet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31,75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-24370,5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Rozptyl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1065781,31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Rozptyl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1,5875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Kovariancia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Odchýlka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1032,366849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Odchýlka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1,259960317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-1218,525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Korelácia</w:t>
            </w:r>
          </w:p>
        </w:tc>
      </w:tr>
      <w:tr w:rsidR="007005E5" w:rsidRPr="007005E5" w:rsidTr="007005E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005E5" w:rsidRPr="007005E5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05E5">
              <w:rPr>
                <w:rFonts w:ascii="Calibri" w:eastAsia="Times New Roman" w:hAnsi="Calibri" w:cs="Calibri"/>
                <w:color w:val="000000"/>
                <w:lang w:eastAsia="sk-SK"/>
              </w:rPr>
              <w:t>-0,936792763</w:t>
            </w:r>
          </w:p>
        </w:tc>
      </w:tr>
    </w:tbl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005E5" w:rsidRDefault="007005E5"/>
    <w:p w:rsidR="0077425E" w:rsidRPr="007005E5" w:rsidRDefault="007005E5">
      <w:pPr>
        <w:rPr>
          <w:b/>
        </w:rPr>
      </w:pPr>
      <w:r w:rsidRPr="007005E5">
        <w:rPr>
          <w:b/>
          <w:sz w:val="28"/>
        </w:rPr>
        <w:t xml:space="preserve">Korelácie vyplýva že Mesačný plat a počet pracujúcich hodín denne od seba spolu nepriamo úmerne silno závisia. </w:t>
      </w:r>
      <w:r w:rsidR="0077425E" w:rsidRPr="007005E5">
        <w:rPr>
          <w:b/>
        </w:rPr>
        <w:br w:type="page"/>
      </w:r>
    </w:p>
    <w:p w:rsidR="0077425E" w:rsidRDefault="0077425E"/>
    <w:tbl>
      <w:tblPr>
        <w:tblW w:w="5540" w:type="dxa"/>
        <w:tblInd w:w="2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320"/>
      </w:tblGrid>
      <w:tr w:rsidR="0077425E" w:rsidRPr="0077425E" w:rsidTr="007005E5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Mesačný plat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Zamestnancov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6160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77425E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77425E" w:rsidRPr="0077425E" w:rsidTr="007005E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1760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7425E" w:rsidRPr="0077425E" w:rsidRDefault="0077425E" w:rsidP="00774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</w:tbl>
    <w:p w:rsidR="0077425E" w:rsidRDefault="0077425E"/>
    <w:p w:rsidR="0077425E" w:rsidRDefault="0077425E"/>
    <w:tbl>
      <w:tblPr>
        <w:tblpPr w:leftFromText="141" w:rightFromText="141" w:vertAnchor="text" w:horzAnchor="margin" w:tblpXSpec="center" w:tblpY="47"/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320"/>
      </w:tblGrid>
      <w:tr w:rsidR="007005E5" w:rsidRPr="0077425E" w:rsidTr="007005E5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Mesačný plat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Zamestnancov v 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6160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7005E5" w:rsidRPr="0077425E" w:rsidTr="007005E5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7005E5" w:rsidRPr="0077425E" w:rsidTr="007005E5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1760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10%</w:t>
            </w:r>
          </w:p>
        </w:tc>
      </w:tr>
    </w:tbl>
    <w:p w:rsidR="0077425E" w:rsidRDefault="0077425E"/>
    <w:p w:rsidR="0077425E" w:rsidRDefault="0077425E">
      <w:r>
        <w:t xml:space="preserve">                             </w:t>
      </w:r>
    </w:p>
    <w:tbl>
      <w:tblPr>
        <w:tblpPr w:leftFromText="141" w:rightFromText="141" w:vertAnchor="text" w:horzAnchor="margin" w:tblpXSpec="center" w:tblpY="5297"/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220"/>
      </w:tblGrid>
      <w:tr w:rsidR="007005E5" w:rsidRPr="0077425E" w:rsidTr="007005E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pracujúcich hodín denne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zamestancov v %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5%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15%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20%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20%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40%</w:t>
            </w:r>
          </w:p>
        </w:tc>
      </w:tr>
    </w:tbl>
    <w:p w:rsidR="0077425E" w:rsidRDefault="0077425E"/>
    <w:tbl>
      <w:tblPr>
        <w:tblpPr w:leftFromText="141" w:rightFromText="141" w:vertAnchor="text" w:horzAnchor="margin" w:tblpXSpec="center" w:tblpY="2148"/>
        <w:tblW w:w="5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225"/>
      </w:tblGrid>
      <w:tr w:rsidR="007005E5" w:rsidRPr="0077425E" w:rsidTr="007005E5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pracujúcich hodín denne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Počet zamestnancov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005E5" w:rsidRPr="0077425E" w:rsidTr="007005E5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005E5" w:rsidRPr="0077425E" w:rsidTr="007005E5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005E5" w:rsidRPr="0077425E" w:rsidRDefault="007005E5" w:rsidP="007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425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</w:tbl>
    <w:p w:rsidR="0077425E" w:rsidRDefault="0077425E"/>
    <w:p w:rsidR="0077425E" w:rsidRDefault="00F377D5" w:rsidP="0077425E">
      <w:r>
        <w:lastRenderedPageBreak/>
        <w:t xml:space="preserve">               </w:t>
      </w:r>
      <w:r w:rsidR="007005E5">
        <w:rPr>
          <w:noProof/>
          <w:lang w:eastAsia="sk-SK"/>
        </w:rPr>
        <w:drawing>
          <wp:inline distT="0" distB="0" distL="0" distR="0" wp14:anchorId="777BE0C0" wp14:editId="666A1CBC">
            <wp:extent cx="2752725" cy="22479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1B6772F" wp14:editId="40071BF1">
            <wp:extent cx="2771775" cy="22479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7425E">
        <w:rPr>
          <w:noProof/>
          <w:lang w:eastAsia="sk-SK"/>
        </w:rPr>
        <w:drawing>
          <wp:inline distT="0" distB="0" distL="0" distR="0" wp14:anchorId="46EFEC41" wp14:editId="7D475E77">
            <wp:extent cx="2914650" cy="22193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7425E">
        <w:rPr>
          <w:noProof/>
          <w:lang w:eastAsia="sk-SK"/>
        </w:rPr>
        <w:drawing>
          <wp:inline distT="0" distB="0" distL="0" distR="0" wp14:anchorId="35FFE7CD" wp14:editId="356C84F5">
            <wp:extent cx="3152775" cy="22193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88A3DB4" wp14:editId="4A6E1555">
            <wp:extent cx="3162300" cy="20764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CAF10F5" wp14:editId="032A390F">
            <wp:extent cx="3057525" cy="20859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25E" w:rsidRDefault="00F377D5" w:rsidP="0077425E">
      <w:r>
        <w:t xml:space="preserve"> </w:t>
      </w:r>
      <w:r w:rsidR="0077425E">
        <w:t xml:space="preserve">                </w:t>
      </w:r>
      <w:bookmarkStart w:id="0" w:name="_GoBack"/>
      <w:r w:rsidR="0077425E">
        <w:rPr>
          <w:noProof/>
          <w:lang w:eastAsia="sk-SK"/>
        </w:rPr>
        <w:drawing>
          <wp:inline distT="0" distB="0" distL="0" distR="0" wp14:anchorId="6D07BD83" wp14:editId="5CFE3CEE">
            <wp:extent cx="5610225" cy="257175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77425E" w:rsidRDefault="0077425E">
      <w:r>
        <w:br w:type="page"/>
      </w:r>
    </w:p>
    <w:p w:rsidR="005B4A79" w:rsidRDefault="00F377D5" w:rsidP="0077425E">
      <w:r>
        <w:rPr>
          <w:noProof/>
          <w:lang w:eastAsia="sk-SK"/>
        </w:rPr>
        <w:lastRenderedPageBreak/>
        <w:drawing>
          <wp:inline distT="0" distB="0" distL="0" distR="0" wp14:anchorId="1AD5F6AA" wp14:editId="1D64AAC8">
            <wp:extent cx="3181350" cy="206692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5979DD8" wp14:editId="148F2A15">
            <wp:extent cx="2914650" cy="208597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2166D32" wp14:editId="0167C6BF">
            <wp:extent cx="3105150" cy="2066925"/>
            <wp:effectExtent l="0" t="0" r="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9278537" wp14:editId="1C2E5CD5">
            <wp:extent cx="3067050" cy="206692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D1DC51A" wp14:editId="5A1F6663">
            <wp:extent cx="3371850" cy="21812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84D7DC0" wp14:editId="0FDE0C44">
            <wp:extent cx="3190875" cy="21431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6154070" wp14:editId="4855C455">
            <wp:extent cx="6534150" cy="29718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4A79" w:rsidRPr="0077425E" w:rsidRDefault="005B4A79" w:rsidP="0077425E"/>
    <w:sectPr w:rsidR="005B4A79" w:rsidRPr="0077425E" w:rsidSect="007742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E"/>
    <w:rsid w:val="005B4A79"/>
    <w:rsid w:val="00626B03"/>
    <w:rsid w:val="007005E5"/>
    <w:rsid w:val="0077425E"/>
    <w:rsid w:val="008B7602"/>
    <w:rsid w:val="00D870CC"/>
    <w:rsid w:val="00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EAA"/>
  <w15:chartTrackingRefBased/>
  <w15:docId w15:val="{14DDFC28-86C7-4F12-8173-609931D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fk\Documents\Tom&#225;&#353;\&#353;tatistik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Stĺpcový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Sheet1!$D$39:$D$45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cat>
          <c:val>
            <c:numRef>
              <c:f>Sheet1!$E$39:$E$45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8F-48BF-84A4-7BD722374E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4697448"/>
        <c:axId val="434698104"/>
      </c:barChart>
      <c:catAx>
        <c:axId val="434697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</a:t>
                </a:r>
                <a:r>
                  <a:rPr lang="sk-SK" baseline="0"/>
                  <a:t> plat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4698104"/>
        <c:crosses val="autoZero"/>
        <c:auto val="1"/>
        <c:lblAlgn val="ctr"/>
        <c:lblOffset val="100"/>
        <c:noMultiLvlLbl val="0"/>
      </c:catAx>
      <c:valAx>
        <c:axId val="43469810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crossAx val="43469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Stĺpcový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Sheet1!$C$57:$C$61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Sheet1!$D$57:$D$61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9A-441F-A8F9-79EFA9F59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966432"/>
        <c:axId val="431841208"/>
      </c:barChart>
      <c:catAx>
        <c:axId val="328966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1841208"/>
        <c:crosses val="autoZero"/>
        <c:auto val="1"/>
        <c:lblAlgn val="ctr"/>
        <c:lblOffset val="100"/>
        <c:noMultiLvlLbl val="0"/>
      </c:catAx>
      <c:valAx>
        <c:axId val="4318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896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Polygón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Sheet1!$C$65:$C$69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Sheet1!$D$65:$D$69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5-4DFD-A272-A84687421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688808"/>
        <c:axId val="435686184"/>
      </c:barChart>
      <c:catAx>
        <c:axId val="435688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6184"/>
        <c:crosses val="autoZero"/>
        <c:auto val="1"/>
        <c:lblAlgn val="ctr"/>
        <c:lblOffset val="100"/>
        <c:noMultiLvlLbl val="0"/>
      </c:catAx>
      <c:valAx>
        <c:axId val="43568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8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Histogram</a:t>
            </a:r>
            <a:r>
              <a:rPr lang="sk-SK" baseline="0"/>
              <a:t>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70C0">
                  <a:alpha val="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Sheet1!$C$57:$C$61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Sheet1!$D$57:$D$61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E5-4C12-B0C8-D54AB98C0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4925" cap="flat" cmpd="sng" algn="ctr">
              <a:solidFill>
                <a:srgbClr val="0070C0"/>
              </a:solidFill>
              <a:round/>
              <a:headEnd type="oval"/>
            </a:ln>
            <a:effectLst/>
          </c:spPr>
        </c:dropLines>
        <c:smooth val="0"/>
        <c:axId val="328966432"/>
        <c:axId val="431841208"/>
      </c:lineChart>
      <c:catAx>
        <c:axId val="328966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1841208"/>
        <c:crosses val="autoZero"/>
        <c:auto val="1"/>
        <c:lblAlgn val="ctr"/>
        <c:lblOffset val="100"/>
        <c:noMultiLvlLbl val="0"/>
      </c:catAx>
      <c:valAx>
        <c:axId val="4318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896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Histogram</a:t>
            </a:r>
            <a:r>
              <a:rPr lang="sk-SK" baseline="0"/>
              <a:t>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70C0">
                  <a:alpha val="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Sheet1!$C$65:$C$69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Sheet1!$D$65:$D$69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41-490D-9515-C59890736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50" cap="flat" cmpd="sng" algn="ctr">
              <a:solidFill>
                <a:srgbClr val="0070C0"/>
              </a:solidFill>
              <a:round/>
              <a:headEnd type="oval"/>
            </a:ln>
            <a:effectLst/>
          </c:spPr>
        </c:dropLines>
        <c:smooth val="0"/>
        <c:axId val="435688808"/>
        <c:axId val="435686184"/>
      </c:lineChart>
      <c:catAx>
        <c:axId val="435688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6184"/>
        <c:crosses val="autoZero"/>
        <c:auto val="1"/>
        <c:lblAlgn val="ctr"/>
        <c:lblOffset val="100"/>
        <c:noMultiLvlLbl val="0"/>
      </c:catAx>
      <c:valAx>
        <c:axId val="43568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8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Kruhový graf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rgbClr val="0070C0">
                  <a:alpha val="0"/>
                </a:srgb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rgbClr val="0070C0">
                    <a:alpha val="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EA-46FE-BA02-102DC38A88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0070C0">
                    <a:alpha val="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EA-46FE-BA02-102DC38A88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rgbClr val="0070C0">
                    <a:alpha val="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EA-46FE-BA02-102DC38A88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0070C0">
                    <a:alpha val="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EA-46FE-BA02-102DC38A88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0070C0">
                    <a:alpha val="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AEA-46FE-BA02-102DC38A8829}"/>
              </c:ext>
            </c:extLst>
          </c:dPt>
          <c:dLbls>
            <c:spPr>
              <a:noFill/>
              <a:ln>
                <a:solidFill>
                  <a:srgbClr val="FFFF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none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Sheet1!$C$65:$C$69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cat>
          <c:val>
            <c:numRef>
              <c:f>Sheet1!$D$65:$D$69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EA-46FE-BA02-102DC38A88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Stlpcový pre relatívnu početnosť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Sheet1!$D$48:$D$54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cat>
          <c:val>
            <c:numRef>
              <c:f>Sheet1!$E$48:$E$54</c:f>
              <c:numCache>
                <c:formatCode>0%</c:formatCode>
                <c:ptCount val="7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0.15</c:v>
                </c:pt>
                <c:pt idx="5">
                  <c:v>0.15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7-4D3C-B197-D5E83B6F5D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198896"/>
        <c:axId val="426199552"/>
      </c:barChart>
      <c:catAx>
        <c:axId val="426198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 Plat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199552"/>
        <c:crosses val="autoZero"/>
        <c:auto val="1"/>
        <c:lblAlgn val="ctr"/>
        <c:lblOffset val="100"/>
        <c:noMultiLvlLbl val="0"/>
      </c:catAx>
      <c:valAx>
        <c:axId val="42619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19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Polygón</a:t>
            </a:r>
            <a:r>
              <a:rPr lang="sk-SK" baseline="0"/>
              <a:t>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Sheet1!$D$39:$D$45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xVal>
          <c:yVal>
            <c:numRef>
              <c:f>Sheet1!$E$39:$E$45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47-44E7-A29D-C81D17A35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1928560"/>
        <c:axId val="541928888"/>
      </c:scatterChart>
      <c:valAx>
        <c:axId val="54192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 plat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1928888"/>
        <c:crosses val="autoZero"/>
        <c:crossBetween val="midCat"/>
      </c:valAx>
      <c:valAx>
        <c:axId val="54192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1928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Polygón</a:t>
            </a:r>
            <a:r>
              <a:rPr lang="sk-SK" baseline="0"/>
              <a:t>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Sheet1!$D$48:$D$54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xVal>
          <c:yVal>
            <c:numRef>
              <c:f>Sheet1!$E$48:$E$54</c:f>
              <c:numCache>
                <c:formatCode>0%</c:formatCode>
                <c:ptCount val="7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0.15</c:v>
                </c:pt>
                <c:pt idx="5">
                  <c:v>0.15</c:v>
                </c:pt>
                <c:pt idx="6">
                  <c:v>0.1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16-4C0C-A9B3-CEC2D02FA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642264"/>
        <c:axId val="539641608"/>
      </c:scatterChart>
      <c:valAx>
        <c:axId val="539642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</a:t>
                </a:r>
                <a:r>
                  <a:rPr lang="sk-SK" baseline="0"/>
                  <a:t> plat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39641608"/>
        <c:crosses val="autoZero"/>
        <c:crossBetween val="midCat"/>
      </c:valAx>
      <c:valAx>
        <c:axId val="53964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396422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Histogram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22219952537881646"/>
          <c:y val="0.26811813279787017"/>
          <c:w val="0.66464599699085469"/>
          <c:h val="0.62494867783596408"/>
        </c:manualLayout>
      </c:layout>
      <c:lineChart>
        <c:grouping val="standard"/>
        <c:varyColors val="0"/>
        <c:ser>
          <c:idx val="0"/>
          <c:order val="0"/>
          <c:spPr>
            <a:ln w="3175" cap="rnd">
              <a:solidFill>
                <a:schemeClr val="accent1">
                  <a:alpha val="0"/>
                </a:schemeClr>
              </a:solidFill>
              <a:round/>
              <a:headEnd type="none"/>
              <a:tailEnd type="none"/>
            </a:ln>
            <a:effectLst/>
          </c:spPr>
          <c:marker>
            <c:symbol val="none"/>
          </c:marker>
          <c:cat>
            <c:numRef>
              <c:f>Sheet1!$D$39:$D$45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cat>
          <c:val>
            <c:numRef>
              <c:f>Sheet1!$E$39:$E$45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52D-4CE7-9270-99756E825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50" cap="flat" cmpd="sng" algn="ctr">
              <a:solidFill>
                <a:srgbClr val="0070C0"/>
              </a:solidFill>
              <a:round/>
              <a:headEnd type="oval" w="med" len="med"/>
            </a:ln>
            <a:effectLst/>
          </c:spPr>
        </c:dropLines>
        <c:smooth val="0"/>
        <c:axId val="541928560"/>
        <c:axId val="541928888"/>
      </c:lineChart>
      <c:catAx>
        <c:axId val="541928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 plat</a:t>
                </a:r>
              </a:p>
            </c:rich>
          </c:tx>
          <c:layout>
            <c:manualLayout>
              <c:xMode val="edge"/>
              <c:yMode val="edge"/>
              <c:x val="6.7548160253555489E-4"/>
              <c:y val="0.906141732283464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1928888"/>
        <c:crosses val="autoZero"/>
        <c:auto val="1"/>
        <c:lblAlgn val="ctr"/>
        <c:lblOffset val="100"/>
        <c:noMultiLvlLbl val="0"/>
      </c:catAx>
      <c:valAx>
        <c:axId val="54192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4192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Histogram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19050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Sheet1!$D$48:$D$54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cat>
          <c:val>
            <c:numRef>
              <c:f>Sheet1!$E$48:$E$54</c:f>
              <c:numCache>
                <c:formatCode>0%</c:formatCode>
                <c:ptCount val="7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0.15</c:v>
                </c:pt>
                <c:pt idx="5">
                  <c:v>0.15</c:v>
                </c:pt>
                <c:pt idx="6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5E-4711-B022-239504270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rgbClr val="0070C0"/>
              </a:solidFill>
              <a:round/>
              <a:headEnd type="oval"/>
            </a:ln>
            <a:effectLst/>
          </c:spPr>
        </c:dropLines>
        <c:smooth val="0"/>
        <c:axId val="539642264"/>
        <c:axId val="539641608"/>
      </c:lineChart>
      <c:catAx>
        <c:axId val="539642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Mesačný</a:t>
                </a:r>
                <a:r>
                  <a:rPr lang="sk-SK" baseline="0"/>
                  <a:t> plat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39641608"/>
        <c:crosses val="autoZero"/>
        <c:auto val="1"/>
        <c:lblAlgn val="ctr"/>
        <c:lblOffset val="100"/>
        <c:noMultiLvlLbl val="0"/>
      </c:catAx>
      <c:valAx>
        <c:axId val="53964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alpha val="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396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Kruhový graf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accent1">
                  <a:alpha val="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B0-41D7-8874-DB80C7FFAA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B0-41D7-8874-DB80C7FFAA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B0-41D7-8874-DB80C7FFAA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B0-41D7-8874-DB80C7FFAA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B0-41D7-8874-DB80C7FFAA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5B0-41D7-8874-DB80C7FFAA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1">
                    <a:alpha val="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5B0-41D7-8874-DB80C7FFAA4D}"/>
              </c:ext>
            </c:extLst>
          </c:dPt>
          <c:dLbls>
            <c:spPr>
              <a:noFill/>
              <a:ln>
                <a:solidFill>
                  <a:srgbClr val="FFFF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Sheet1!$D$48:$D$54</c:f>
              <c:numCache>
                <c:formatCode>General</c:formatCode>
                <c:ptCount val="7"/>
                <c:pt idx="0">
                  <c:v>6160</c:v>
                </c:pt>
                <c:pt idx="1">
                  <c:v>4290</c:v>
                </c:pt>
                <c:pt idx="2">
                  <c:v>3300</c:v>
                </c:pt>
                <c:pt idx="3">
                  <c:v>2772</c:v>
                </c:pt>
                <c:pt idx="4">
                  <c:v>2640</c:v>
                </c:pt>
                <c:pt idx="5">
                  <c:v>2112</c:v>
                </c:pt>
                <c:pt idx="6">
                  <c:v>1760</c:v>
                </c:pt>
              </c:numCache>
            </c:numRef>
          </c:cat>
          <c:val>
            <c:numRef>
              <c:f>Sheet1!$E$48:$E$54</c:f>
              <c:numCache>
                <c:formatCode>0%</c:formatCode>
                <c:ptCount val="7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0.15</c:v>
                </c:pt>
                <c:pt idx="5">
                  <c:v>0.15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5B0-41D7-8874-DB80C7FFAA4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Polygón pre absolutnú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Sheet1!$C$57:$C$61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xVal>
          <c:yVal>
            <c:numRef>
              <c:f>Sheet1!$D$57:$D$61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C9-4528-8FA7-BEA44C420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966432"/>
        <c:axId val="431841208"/>
      </c:scatterChart>
      <c:valAx>
        <c:axId val="328966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1841208"/>
        <c:crosses val="autoZero"/>
        <c:crossBetween val="midCat"/>
      </c:valAx>
      <c:valAx>
        <c:axId val="4318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8966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Polygón pre relatívnu početnosť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Sheet1!$C$65:$C$69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xVal>
          <c:yVal>
            <c:numRef>
              <c:f>Sheet1!$D$65:$D$69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6ED-4BFF-924B-73CC1ACB7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5688808"/>
        <c:axId val="435686184"/>
      </c:scatterChart>
      <c:valAx>
        <c:axId val="435688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pracujúcich hodin denne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6184"/>
        <c:crosses val="autoZero"/>
        <c:crossBetween val="midCat"/>
      </c:valAx>
      <c:valAx>
        <c:axId val="43568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/>
                  <a:t>Počet</a:t>
                </a:r>
                <a:r>
                  <a:rPr lang="sk-SK" baseline="0"/>
                  <a:t> Zamestnancov v %</a:t>
                </a:r>
                <a:endParaRPr lang="sk-SK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688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stofk</dc:creator>
  <cp:keywords/>
  <dc:description/>
  <cp:lastModifiedBy>stofk</cp:lastModifiedBy>
  <cp:revision>2</cp:revision>
  <dcterms:created xsi:type="dcterms:W3CDTF">2022-12-12T18:16:00Z</dcterms:created>
  <dcterms:modified xsi:type="dcterms:W3CDTF">2022-12-12T18:16:00Z</dcterms:modified>
</cp:coreProperties>
</file>